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E0FC" w14:textId="2A56F3FF" w:rsidR="001771E2" w:rsidRPr="00234AF3" w:rsidRDefault="001771E2" w:rsidP="00234AF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234AF3">
        <w:rPr>
          <w:rFonts w:ascii="Sylfaen" w:hAnsi="Sylfaen"/>
          <w:noProof/>
          <w:sz w:val="20"/>
          <w:szCs w:val="20"/>
        </w:rPr>
        <w:drawing>
          <wp:inline distT="0" distB="0" distL="0" distR="0" wp14:anchorId="00448828" wp14:editId="7F6BDA06">
            <wp:extent cx="5943600" cy="71286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2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40094" w14:textId="77777777" w:rsidR="00234AF3" w:rsidRDefault="00234AF3" w:rsidP="00234AF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62E1A7C7" w14:textId="71BD9773" w:rsidR="000E1335" w:rsidRPr="00234AF3" w:rsidRDefault="000E1335" w:rsidP="00234AF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234AF3">
        <w:rPr>
          <w:rFonts w:ascii="Sylfaen" w:hAnsi="Sylfaen" w:cs="Sylfaen"/>
          <w:b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42" w:tblpY="485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46"/>
        <w:gridCol w:w="34"/>
        <w:gridCol w:w="6310"/>
      </w:tblGrid>
      <w:tr w:rsidR="000E1335" w:rsidRPr="00234AF3" w14:paraId="703C23D1" w14:textId="77777777" w:rsidTr="00234AF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5EE7662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34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402F19" w14:textId="77777777" w:rsidR="000E1335" w:rsidRPr="00234AF3" w:rsidRDefault="000E1335" w:rsidP="00234AF3">
            <w:pPr>
              <w:spacing w:after="0" w:line="240" w:lineRule="auto"/>
              <w:ind w:right="34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 ადმინისტრირება</w:t>
            </w:r>
          </w:p>
          <w:p w14:paraId="415B8CFA" w14:textId="77777777" w:rsidR="000E1335" w:rsidRPr="00234AF3" w:rsidRDefault="000E1335" w:rsidP="00234AF3">
            <w:pPr>
              <w:spacing w:after="0" w:line="240" w:lineRule="auto"/>
              <w:ind w:right="34"/>
              <w:rPr>
                <w:rFonts w:ascii="Sylfaen" w:hAnsi="Sylfaen"/>
                <w:color w:val="C45911" w:themeColor="accent2" w:themeShade="BF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</w:rPr>
              <w:t>(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Business Administration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0E1335" w:rsidRPr="00234AF3" w14:paraId="5A989280" w14:textId="77777777" w:rsidTr="00234AF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E36F054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2CAE9378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34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5C2AFA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ბიზნესის ადმინისტრირების ბაკალავრ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ი</w:t>
            </w:r>
          </w:p>
          <w:p w14:paraId="2AE97E21" w14:textId="77777777" w:rsidR="000E1335" w:rsidRPr="00234AF3" w:rsidRDefault="000E1335" w:rsidP="00234AF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Bachelor of Business Administration (BBA) </w:t>
            </w:r>
          </w:p>
        </w:tc>
      </w:tr>
      <w:tr w:rsidR="000E1335" w:rsidRPr="00234AF3" w14:paraId="0C808692" w14:textId="77777777" w:rsidTr="00234AF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A392286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34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CEE4957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0E1335" w:rsidRPr="00234AF3" w14:paraId="624DF44E" w14:textId="77777777" w:rsidTr="00234AF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9B73B2C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4565E04D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34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05AB13A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ნანა შონია, ფინანსები, ფულის  მიმოქცევა და კრედიტის მიმართულების  პროფესორი, ბიზნესის ადმინისტრირების დეპარტამენტი.</w:t>
            </w:r>
          </w:p>
        </w:tc>
      </w:tr>
      <w:tr w:rsidR="000E1335" w:rsidRPr="00234AF3" w14:paraId="5DD4B52E" w14:textId="77777777" w:rsidTr="00234AF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63A24673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34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3759C1E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234AF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სასწავლო წელი, 8 სემესტრი.</w:t>
            </w:r>
          </w:p>
          <w:p w14:paraId="5417CC2D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- 240 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Pr="00234AF3">
              <w:rPr>
                <w:rFonts w:ascii="Sylfaen" w:hAnsi="Sylfaen"/>
                <w:sz w:val="20"/>
                <w:szCs w:val="20"/>
              </w:rPr>
              <w:t>(major/minor)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3000AFFE" w14:textId="77777777" w:rsidR="000E1335" w:rsidRPr="00234AF3" w:rsidRDefault="000E1335" w:rsidP="00234A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პროგრამა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 xml:space="preserve"> (Major)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 xml:space="preserve"> – 180 კრედიტი, მათ შორის, ძირითადი სწავლის სფეროს შესაბამისი სავალდებულო სასწავლო კურსები - 157 კრედიტი, თავისუფალი კომპონენტები - 23 კრედიტი);</w:t>
            </w:r>
          </w:p>
          <w:p w14:paraId="4BD24CAF" w14:textId="67980FEA" w:rsidR="000E1335" w:rsidRPr="00234AF3" w:rsidRDefault="000E1335" w:rsidP="00234A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პროგრამა (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234AF3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– 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60 კრედიტი.</w:t>
            </w:r>
          </w:p>
        </w:tc>
      </w:tr>
      <w:tr w:rsidR="000E1335" w:rsidRPr="00234AF3" w14:paraId="5E2BF1A6" w14:textId="77777777" w:rsidTr="00234AF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44379D39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3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19848" w14:textId="4FA76809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0E1335" w:rsidRPr="00234AF3" w14:paraId="06C5B372" w14:textId="77777777" w:rsidTr="00234AF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6E251EF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პროგრამის შემუშავების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განახლების თარიღები;</w:t>
            </w:r>
          </w:p>
        </w:tc>
        <w:tc>
          <w:tcPr>
            <w:tcW w:w="63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2A0C9" w14:textId="04BB1EA5" w:rsidR="000E1335" w:rsidRDefault="000E1335" w:rsidP="00234AF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="00234AF3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№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234AF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 xml:space="preserve"> 09.01.2019 წ</w:t>
            </w:r>
            <w:r w:rsidRPr="00234AF3">
              <w:rPr>
                <w:rFonts w:ascii="Sylfaen" w:hAnsi="Sylfaen"/>
                <w:sz w:val="20"/>
                <w:szCs w:val="20"/>
              </w:rPr>
              <w:t>;</w:t>
            </w:r>
          </w:p>
          <w:p w14:paraId="2F9F211A" w14:textId="0BF5761D" w:rsidR="000E1335" w:rsidRPr="00234AF3" w:rsidRDefault="00234AF3" w:rsidP="00234AF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დადგენილება </w:t>
            </w:r>
            <w:r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3(22/23), 16.09.2022</w:t>
            </w:r>
          </w:p>
        </w:tc>
      </w:tr>
      <w:tr w:rsidR="000E1335" w:rsidRPr="00234AF3" w14:paraId="36197818" w14:textId="77777777" w:rsidTr="00234AF3">
        <w:tc>
          <w:tcPr>
            <w:tcW w:w="1089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981DD73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პროგრამაზე დაშვების წინაპირობები</w:t>
            </w:r>
          </w:p>
        </w:tc>
      </w:tr>
      <w:tr w:rsidR="000E1335" w:rsidRPr="00234AF3" w14:paraId="1A438CA3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011FC1" w14:textId="77777777" w:rsidR="000E1335" w:rsidRPr="00234AF3" w:rsidRDefault="000E1335" w:rsidP="00234A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3" w:hanging="29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34AF3">
              <w:rPr>
                <w:rFonts w:ascii="Sylfaen" w:hAnsi="Sylfaen" w:cs="Sylfaen"/>
                <w:sz w:val="20"/>
                <w:szCs w:val="20"/>
              </w:rPr>
              <w:t>სრული ზოგადი განათლების დამადასტურებელი დოკუმენტი-ატესტატი და ერთიანი ეროვნული  გამოცდების შედეგები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C2C09A0" w14:textId="77777777" w:rsidR="000E1335" w:rsidRPr="00234AF3" w:rsidRDefault="000E1335" w:rsidP="00234A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3" w:hanging="29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34AF3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გავლის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წესით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დასაშვებია</w:t>
            </w:r>
            <w:r w:rsidRPr="00234AF3">
              <w:rPr>
                <w:rFonts w:ascii="Sylfaen" w:hAnsi="Sylfaen"/>
                <w:sz w:val="20"/>
                <w:szCs w:val="20"/>
              </w:rPr>
              <w:t>:</w:t>
            </w:r>
          </w:p>
          <w:p w14:paraId="407A2926" w14:textId="77777777" w:rsidR="000E1335" w:rsidRPr="00234AF3" w:rsidRDefault="000E1335" w:rsidP="00234AF3">
            <w:pPr>
              <w:pStyle w:val="CommentText"/>
              <w:spacing w:after="0"/>
              <w:ind w:left="293"/>
              <w:jc w:val="both"/>
              <w:rPr>
                <w:rFonts w:ascii="Sylfaen" w:hAnsi="Sylfaen"/>
              </w:rPr>
            </w:pPr>
            <w:r w:rsidRPr="00234AF3">
              <w:rPr>
                <w:rFonts w:ascii="Sylfaen" w:hAnsi="Sylfaen" w:cs="Sylfaen"/>
              </w:rPr>
              <w:t>ა</w:t>
            </w:r>
            <w:r w:rsidRPr="00234AF3">
              <w:rPr>
                <w:rFonts w:ascii="Sylfaen" w:hAnsi="Sylfaen"/>
              </w:rPr>
              <w:t xml:space="preserve">) </w:t>
            </w:r>
            <w:r w:rsidRPr="00234AF3">
              <w:rPr>
                <w:rFonts w:ascii="Sylfaen" w:hAnsi="Sylfaen" w:cs="Sylfaen"/>
              </w:rPr>
              <w:t>უცხო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ქვეყნის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მოქალაქეებისათვის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და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მოქალაქეობის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არმქონე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პირებისათვის</w:t>
            </w:r>
            <w:r w:rsidRPr="00234AF3">
              <w:rPr>
                <w:rFonts w:ascii="Sylfaen" w:hAnsi="Sylfaen"/>
              </w:rPr>
              <w:t xml:space="preserve">, </w:t>
            </w:r>
            <w:r w:rsidRPr="00234AF3">
              <w:rPr>
                <w:rFonts w:ascii="Sylfaen" w:hAnsi="Sylfaen" w:cs="Sylfaen"/>
              </w:rPr>
              <w:t>რომლებმაც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უცხო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ქვეყანაში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მიიღეს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სრული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ზოგადი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ან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მისი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ეკვივალენტური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განათლება</w:t>
            </w:r>
            <w:r w:rsidRPr="00234AF3">
              <w:rPr>
                <w:rFonts w:ascii="Sylfaen" w:hAnsi="Sylfaen"/>
              </w:rPr>
              <w:t>;</w:t>
            </w:r>
          </w:p>
          <w:p w14:paraId="2989718B" w14:textId="257007CA" w:rsidR="000E1335" w:rsidRPr="00234AF3" w:rsidRDefault="000E1335" w:rsidP="00234AF3">
            <w:pPr>
              <w:pStyle w:val="CommentText"/>
              <w:spacing w:after="0"/>
              <w:ind w:left="293"/>
              <w:jc w:val="both"/>
              <w:rPr>
                <w:rFonts w:ascii="Sylfaen" w:hAnsi="Sylfaen"/>
              </w:rPr>
            </w:pPr>
            <w:r w:rsidRPr="00234AF3">
              <w:rPr>
                <w:rFonts w:ascii="Sylfaen" w:hAnsi="Sylfaen" w:cs="Sylfaen"/>
              </w:rPr>
              <w:t>ბ</w:t>
            </w:r>
            <w:r w:rsidR="00234AF3">
              <w:rPr>
                <w:rFonts w:ascii="Sylfaen" w:hAnsi="Sylfaen"/>
              </w:rPr>
              <w:t xml:space="preserve">) </w:t>
            </w:r>
            <w:r w:rsidRPr="00234AF3">
              <w:rPr>
                <w:rFonts w:ascii="Sylfaen" w:hAnsi="Sylfaen" w:cs="Sylfaen"/>
              </w:rPr>
              <w:t>საქართველოს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მოქალაქეებისათვის</w:t>
            </w:r>
            <w:r w:rsidRPr="00234AF3">
              <w:rPr>
                <w:rFonts w:ascii="Sylfaen" w:hAnsi="Sylfaen"/>
              </w:rPr>
              <w:t xml:space="preserve">, </w:t>
            </w:r>
            <w:r w:rsidRPr="00234AF3">
              <w:rPr>
                <w:rFonts w:ascii="Sylfaen" w:hAnsi="Sylfaen" w:cs="Sylfaen"/>
              </w:rPr>
              <w:t>რომლებმაც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უცხო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ქვეყანაში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მიიღეს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სრული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ზოგადი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ან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მისი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ეკვივალენტური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განათლება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და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სრული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ზოგადი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განათლების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ბოლო</w:t>
            </w:r>
            <w:r w:rsidRPr="00234AF3">
              <w:rPr>
                <w:rFonts w:ascii="Sylfaen" w:hAnsi="Sylfaen"/>
              </w:rPr>
              <w:t xml:space="preserve"> 2 </w:t>
            </w:r>
            <w:r w:rsidRPr="00234AF3">
              <w:rPr>
                <w:rFonts w:ascii="Sylfaen" w:hAnsi="Sylfaen" w:cs="Sylfaen"/>
              </w:rPr>
              <w:t>წელი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ისწავლეს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უცხო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ქვეყანაში</w:t>
            </w:r>
            <w:r w:rsidRPr="00234AF3">
              <w:rPr>
                <w:rFonts w:ascii="Sylfaen" w:hAnsi="Sylfaen"/>
              </w:rPr>
              <w:t>;</w:t>
            </w:r>
          </w:p>
          <w:p w14:paraId="18D5BA10" w14:textId="77777777" w:rsidR="000E1335" w:rsidRPr="00234AF3" w:rsidRDefault="000E1335" w:rsidP="00234AF3">
            <w:pPr>
              <w:pStyle w:val="CommentText"/>
              <w:spacing w:after="0"/>
              <w:ind w:left="293"/>
              <w:jc w:val="both"/>
              <w:rPr>
                <w:rFonts w:ascii="Sylfaen" w:hAnsi="Sylfaen"/>
              </w:rPr>
            </w:pPr>
            <w:r w:rsidRPr="00234AF3">
              <w:rPr>
                <w:rFonts w:ascii="Sylfaen" w:hAnsi="Sylfaen" w:cs="Sylfaen"/>
              </w:rPr>
              <w:t>გ</w:t>
            </w:r>
            <w:r w:rsidRPr="00234AF3">
              <w:rPr>
                <w:rFonts w:ascii="Sylfaen" w:hAnsi="Sylfaen"/>
              </w:rPr>
              <w:t xml:space="preserve">) </w:t>
            </w:r>
            <w:r w:rsidRPr="00234AF3">
              <w:rPr>
                <w:rFonts w:ascii="Sylfaen" w:hAnsi="Sylfaen" w:cs="Sylfaen"/>
              </w:rPr>
              <w:t>პირებისათვის</w:t>
            </w:r>
            <w:r w:rsidRPr="00234AF3">
              <w:rPr>
                <w:rFonts w:ascii="Sylfaen" w:hAnsi="Sylfaen"/>
              </w:rPr>
              <w:t xml:space="preserve">, </w:t>
            </w:r>
            <w:r w:rsidRPr="00234AF3">
              <w:rPr>
                <w:rFonts w:ascii="Sylfaen" w:hAnsi="Sylfaen" w:cs="Sylfaen"/>
              </w:rPr>
              <w:t>რომლებიც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სწავლობენ</w:t>
            </w:r>
            <w:r w:rsidRPr="00234AF3">
              <w:rPr>
                <w:rFonts w:ascii="Sylfaen" w:hAnsi="Sylfaen"/>
              </w:rPr>
              <w:t>/</w:t>
            </w:r>
            <w:r w:rsidRPr="00234AF3">
              <w:rPr>
                <w:rFonts w:ascii="Sylfaen" w:hAnsi="Sylfaen" w:cs="Sylfaen"/>
              </w:rPr>
              <w:t>სწავლობდნენ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და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მიღებული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აქვთ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კრედიტები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უცხო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ქვეყანაში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ამ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ქვეყნის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კანონმდებლობის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შესაბამისად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აღიარებულ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უმაღლეს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საგანმანათლებლო</w:t>
            </w:r>
            <w:r w:rsidRPr="00234AF3">
              <w:rPr>
                <w:rFonts w:ascii="Sylfaen" w:hAnsi="Sylfaen"/>
              </w:rPr>
              <w:t xml:space="preserve"> </w:t>
            </w:r>
            <w:r w:rsidRPr="00234AF3">
              <w:rPr>
                <w:rFonts w:ascii="Sylfaen" w:hAnsi="Sylfaen" w:cs="Sylfaen"/>
              </w:rPr>
              <w:t>დაწესებულებაში</w:t>
            </w:r>
            <w:r w:rsidRPr="00234AF3">
              <w:rPr>
                <w:rFonts w:ascii="Sylfaen" w:hAnsi="Sylfaen"/>
              </w:rPr>
              <w:t>.</w:t>
            </w:r>
          </w:p>
          <w:p w14:paraId="0485C0D6" w14:textId="77C82503" w:rsidR="000E1335" w:rsidRPr="00234AF3" w:rsidRDefault="000E1335" w:rsidP="00234A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3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გარე და შიდა მობილობა.</w:t>
            </w:r>
          </w:p>
        </w:tc>
      </w:tr>
      <w:tr w:rsidR="000E1335" w:rsidRPr="00234AF3" w14:paraId="70357104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C771A37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color w:val="C45911" w:themeColor="accent2" w:themeShade="BF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234AF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0E1335" w:rsidRPr="00234AF3" w14:paraId="4F40E305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3D99C4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„ბიზნესის ადმინისტრირების“ საბაკალავრო პროგრამის მიზანია ბიზნესის ადმინისტრირების შესახებ ფართო ცოდნის მქონე</w:t>
            </w:r>
            <w:r w:rsidRPr="00234AF3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სპეციალისტის მომზადება, რომელიც შეძლებს ბიზნეს იდეის ფორმულირებას, ბიზნეს გეგმის შედგენას, დაფინანსების წყაროების განსაზღვრა/მოძიებას და ბიზნესის ადმინისტრირებაში</w:t>
            </w:r>
            <w:r w:rsidRPr="00234AF3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მონაწილეობას როგორც ეროვნულ, ისე  საერთაშორისო დონეზე. </w:t>
            </w:r>
          </w:p>
        </w:tc>
      </w:tr>
      <w:tr w:rsidR="000E1335" w:rsidRPr="00234AF3" w14:paraId="75F29296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60D43E5" w14:textId="77E8CA30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234AF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შედეგები: </w:t>
            </w:r>
          </w:p>
        </w:tc>
      </w:tr>
      <w:tr w:rsidR="000E1335" w:rsidRPr="00234AF3" w14:paraId="38535BDB" w14:textId="77777777" w:rsidTr="00234AF3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5EE81FE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809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DF711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კურსდამთავრებული შეძლებს:</w:t>
            </w:r>
          </w:p>
          <w:p w14:paraId="29C4E58A" w14:textId="77777777" w:rsidR="000E1335" w:rsidRPr="00234AF3" w:rsidRDefault="000E1335" w:rsidP="00234A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2" w:hanging="332"/>
              <w:jc w:val="both"/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განსაზღვროს საწარმოთა ორგანიზაციულ-სამართლებრივი ფორმები, ბიზნესის დაფინანსების წყაროები, ბიზნესის განვითარების როგორც ეროვნული, ისე საერთაშორისო ტენდენციები და </w:t>
            </w:r>
            <w:r w:rsidRPr="00234AF3">
              <w:rPr>
                <w:rStyle w:val="Emphasis"/>
                <w:rFonts w:ascii="Sylfaen" w:hAnsi="Sylfaen" w:cs="Sylfaen"/>
                <w:sz w:val="20"/>
                <w:szCs w:val="20"/>
                <w:lang w:val="ka-GE"/>
              </w:rPr>
              <w:t>შესაძლებლობები თანამედროვე საინფორმაციო სისტემების და ტექნოლოგიების გამოყენებით;</w:t>
            </w:r>
          </w:p>
          <w:p w14:paraId="01A6B2FB" w14:textId="77777777" w:rsidR="000E1335" w:rsidRPr="00234AF3" w:rsidRDefault="000E1335" w:rsidP="00234A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2" w:hanging="33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ახსნას ბიზნეს სფეროს  ეკონომიკური კატეგორიები და ძირითადი მახასიათებლები;</w:t>
            </w:r>
            <w:r w:rsidRPr="00234AF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21118621" w14:textId="33A51BE7" w:rsidR="000E1335" w:rsidRPr="00234AF3" w:rsidRDefault="000E1335" w:rsidP="00234A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2" w:hanging="33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კრიტიკულად გაიაზროს 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 ადმინისტრირების პრინციპები და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უახლესი ასპექტები.</w:t>
            </w:r>
          </w:p>
        </w:tc>
      </w:tr>
      <w:tr w:rsidR="000E1335" w:rsidRPr="00234AF3" w14:paraId="1B4DD96A" w14:textId="77777777" w:rsidTr="00234AF3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0F7BF6A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უნარები</w:t>
            </w:r>
          </w:p>
          <w:p w14:paraId="6B77440F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9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AEBB5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კურსდამთავრებული შეძლებს:</w:t>
            </w:r>
          </w:p>
          <w:p w14:paraId="40B42D75" w14:textId="77777777" w:rsidR="000E1335" w:rsidRPr="00234AF3" w:rsidRDefault="000E1335" w:rsidP="00234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2" w:hanging="33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ბიზნეს იდეის ფორმულირებას და ბიზნეს გეგმის შედგენა/წარდგენას თანამედროვე კომუნიკაციური საშუალებების გამოყენებით;</w:t>
            </w:r>
          </w:p>
          <w:p w14:paraId="5B40AA42" w14:textId="77777777" w:rsidR="000E1335" w:rsidRPr="00234AF3" w:rsidRDefault="000E1335" w:rsidP="00234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2" w:hanging="33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ბიზნეს სექტორში ფინანსური, მატერიალური და ადამიანური რესურსების აღრიცხვას, ანალიზს და არგუმენტირებული დასკვნების გაკეთებას;  </w:t>
            </w:r>
          </w:p>
          <w:p w14:paraId="5AD08E20" w14:textId="77777777" w:rsidR="000E1335" w:rsidRPr="00234AF3" w:rsidRDefault="000E1335" w:rsidP="00234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2" w:hanging="332"/>
              <w:jc w:val="both"/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</w:pPr>
            <w:r w:rsidRPr="00234AF3">
              <w:rPr>
                <w:rStyle w:val="Emphasis"/>
                <w:rFonts w:ascii="Sylfaen" w:hAnsi="Sylfaen" w:cs="Sylfaen"/>
                <w:sz w:val="20"/>
                <w:szCs w:val="20"/>
                <w:bdr w:val="none" w:sz="0" w:space="0" w:color="auto" w:frame="1"/>
                <w:lang w:val="ka-GE"/>
              </w:rPr>
              <w:t>თანამედროვე ხერხებისა და მეთოდების გამოყენებით ეფექტური გაყიდვების პროცესის დაგეგმვას და მართვას;</w:t>
            </w:r>
          </w:p>
          <w:p w14:paraId="0DE94DE6" w14:textId="77777777" w:rsidR="000E1335" w:rsidRPr="00234AF3" w:rsidRDefault="000E1335" w:rsidP="00234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2" w:hanging="33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ბიზნეს ამოცანების გადაწყვეტას თანამედროვე საინფორმაციო ტექნოლოგიების გამოყენებით;</w:t>
            </w:r>
          </w:p>
          <w:p w14:paraId="4A5E3616" w14:textId="77777777" w:rsidR="000E1335" w:rsidRPr="00234AF3" w:rsidRDefault="000E1335" w:rsidP="00234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2" w:hanging="332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34AF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ბიზნეს სექტორში მიმდინარე პროცესებში გარკვევას, სწორი დასკვნის გაკეთებას, განვითრების ალტერნატიული  გზების დასახვას და ოპტიმალური გადაწყვეტილების მიღებას.</w:t>
            </w:r>
          </w:p>
        </w:tc>
      </w:tr>
      <w:tr w:rsidR="000E1335" w:rsidRPr="00234AF3" w14:paraId="62FBF240" w14:textId="77777777" w:rsidTr="00234AF3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49A6ECF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9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9B0A1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კურსდამთავრებული შეძლებს:</w:t>
            </w:r>
          </w:p>
          <w:p w14:paraId="06AE2CDE" w14:textId="77777777" w:rsidR="000E1335" w:rsidRPr="00234AF3" w:rsidRDefault="000E1335" w:rsidP="00234AF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ღირებულებების ფორმირების პროცესში მონაწილეობას და მათ დასამკვიდრებლად სწრაფვას.</w:t>
            </w:r>
          </w:p>
        </w:tc>
      </w:tr>
      <w:tr w:rsidR="000E1335" w:rsidRPr="00234AF3" w14:paraId="0FE282BC" w14:textId="77777777" w:rsidTr="00234AF3">
        <w:tc>
          <w:tcPr>
            <w:tcW w:w="1089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6896487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234AF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0E1335" w:rsidRPr="00234AF3" w14:paraId="70F604BB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A7499" w14:textId="77777777" w:rsidR="000E1335" w:rsidRPr="00234AF3" w:rsidRDefault="000E1335" w:rsidP="0023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სწავლის ფორმები</w:t>
            </w:r>
            <w:r w:rsidRPr="00234AF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ლექცია, პრაქტიკული მეცადინეობები,  ლაბორატორიული მეცადინეობა, პროფესიული პრაქტიკა, კონსულტაცია და დამოუკიდებელი მუშაობა. </w:t>
            </w:r>
          </w:p>
          <w:p w14:paraId="03A7EE1F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/>
                <w:i/>
                <w:iCs/>
                <w:color w:val="A6A6A6" w:themeColor="background1" w:themeShade="A6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234AF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მეთოდები</w:t>
            </w:r>
            <w:r w:rsidRPr="00234AF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234AF3">
              <w:rPr>
                <w:rFonts w:ascii="Sylfaen" w:hAnsi="Sylfaen"/>
                <w:bCs/>
                <w:sz w:val="20"/>
                <w:szCs w:val="20"/>
              </w:rPr>
              <w:t>დისკუსია/დებატები, თანამშრომლობითი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მუშაობა, პრობლემაზე დაფუძნებული სწავლება (</w:t>
            </w:r>
            <w:r w:rsidRPr="00234AF3">
              <w:rPr>
                <w:rFonts w:ascii="Sylfaen" w:hAnsi="Sylfaen"/>
                <w:sz w:val="20"/>
                <w:szCs w:val="20"/>
              </w:rPr>
              <w:t>PBL)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 xml:space="preserve">ევრისტიკული, შემთხვევების შესწავლა(ქეისები), გონებრივი იერიში, როლური და სიტუაციური თამაშები, დემონსტრირების მეთოდი, </w:t>
            </w:r>
            <w:r w:rsidRPr="00234AF3">
              <w:rPr>
                <w:rFonts w:ascii="Sylfaen" w:hAnsi="Sylfaen"/>
                <w:bCs/>
                <w:sz w:val="20"/>
                <w:szCs w:val="20"/>
              </w:rPr>
              <w:t>ინდუქციის, დედუქციის, ანალიზისა და სინთეზის</w:t>
            </w:r>
            <w:r w:rsidRPr="00234AF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მეთოდები</w:t>
            </w:r>
            <w:r w:rsidRPr="00234AF3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234AF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ვერბალური და წერითი მუშაობის მეთოდები, პრაქტიკული, ახსნა-განმარტებითი, ქმედებაზე ორიენტირებული სწავლება, პროექტის შემუშავება და პრეზენტაცია, ელექტრონული სწავლების დასწრებული ფორმა.</w:t>
            </w:r>
          </w:p>
          <w:p w14:paraId="5C66DB40" w14:textId="77777777" w:rsidR="000E1335" w:rsidRPr="00234AF3" w:rsidRDefault="000E1335" w:rsidP="0023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E1335" w:rsidRPr="00234AF3" w14:paraId="5E423F27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9207C03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0E1335" w:rsidRPr="00234AF3" w14:paraId="1A51A1BA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DA09F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234AF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240 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Pr="00234AF3">
              <w:rPr>
                <w:rFonts w:ascii="Sylfaen" w:hAnsi="Sylfaen"/>
                <w:sz w:val="20"/>
                <w:szCs w:val="20"/>
              </w:rPr>
              <w:t>(major/minor)</w:t>
            </w: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</w:p>
          <w:p w14:paraId="2487CB5B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  <w:p w14:paraId="08912280" w14:textId="77777777" w:rsidR="000E1335" w:rsidRPr="00234AF3" w:rsidRDefault="000E1335" w:rsidP="00234A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(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Major)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 - 180 კრედიტი (ძირითადი სწავლის სფეროს შესაბამისი სავალდებულო სასწავლო კურსები - 157 კრედიტი, თავისუფალი კომპონენტები - 23)</w:t>
            </w:r>
          </w:p>
          <w:p w14:paraId="42E54411" w14:textId="77777777" w:rsidR="000E1335" w:rsidRPr="00234AF3" w:rsidRDefault="000E1335" w:rsidP="00234A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(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Minor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234AF3">
              <w:rPr>
                <w:rFonts w:ascii="Sylfaen" w:hAnsi="Sylfaen" w:cs="Sylfaen"/>
                <w:sz w:val="20"/>
                <w:szCs w:val="20"/>
              </w:rPr>
              <w:t xml:space="preserve"> პროგრამა - 60 </w:t>
            </w:r>
            <w:r w:rsidRPr="00234AF3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4052E25B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 შედგება ძირითადი და დამატებითი პროგრამის სასწავლო კურსებისაგან, ძირითადი პროგრამით გათვალისწინებულია როგორც ძირითადი სწავლის სფეროს შესაბამისი სავალდებულო სასწავლო კურსები, ისე თავისუფალი კომპონენტები.</w:t>
            </w:r>
          </w:p>
          <w:p w14:paraId="5AF6B73C" w14:textId="3C5CD6AE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დამატებითი(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Minor</w:t>
            </w:r>
            <w:r w:rsidRPr="00234AF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 პროგრამის არჩევა ხდება მეორე სემესტრის ბოლოს და მესამე სემესტრიდან თითოეულ სემესტრში 10 კრედიტის მოცულობით სწავლობენ. ძირითად პროგრამაზე მიბმულია ორი დამატებითი პროგრამა - „ბიზნესის ადმინისტრირება“ და „აგრობიზნესის მე</w:t>
            </w:r>
            <w:r w:rsidR="00F0419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ნე</w:t>
            </w:r>
            <w:r w:rsidRPr="00234AF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ჯმენტი“, რომელთა არჩევა შეუძლია უნივერსიტეტში არსებული ნებისმიერი საბაკალავრო პროგრამის სტუდენტს (გარდა რეგულირებადი პროგრამის).</w:t>
            </w:r>
          </w:p>
          <w:p w14:paraId="4C7E09FA" w14:textId="50A4A727" w:rsidR="000E1335" w:rsidRPr="00234AF3" w:rsidRDefault="000E1335" w:rsidP="00F041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 დანართი 1.</w:t>
            </w:r>
          </w:p>
        </w:tc>
      </w:tr>
      <w:tr w:rsidR="000E1335" w:rsidRPr="00234AF3" w14:paraId="0BC06BF7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8B6113F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color w:val="C45911" w:themeColor="accent2" w:themeShade="BF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0E1335" w:rsidRPr="00234AF3" w14:paraId="1B583DE4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AA08B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</w:p>
          <w:p w14:paraId="7CEDEF13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234AF3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4EF9B266" w14:textId="77777777" w:rsidR="000E1335" w:rsidRPr="00234AF3" w:rsidRDefault="000E1335" w:rsidP="00234AF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5C3DCEB1" w14:textId="77777777" w:rsidR="000E1335" w:rsidRPr="00234AF3" w:rsidRDefault="000E1335" w:rsidP="00234AF3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</w:t>
            </w:r>
            <w:r w:rsidRPr="00234AF3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-არა უმეტეს 30 ქულა;</w:t>
            </w:r>
          </w:p>
          <w:p w14:paraId="4A2F3BC2" w14:textId="77777777" w:rsidR="000E1335" w:rsidRPr="00234AF3" w:rsidRDefault="000E1335" w:rsidP="00234AF3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გამოცდა- არა ნაკლებ 30 ქულა;</w:t>
            </w:r>
          </w:p>
          <w:p w14:paraId="11146B0E" w14:textId="77777777" w:rsidR="000E1335" w:rsidRPr="00234AF3" w:rsidRDefault="000E1335" w:rsidP="00234AF3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1E81F888" w14:textId="77777777" w:rsidR="00C2385C" w:rsidRPr="00235A2A" w:rsidRDefault="00C2385C" w:rsidP="00C2385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235A2A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დასკვნით გამოცდაზე გასვლის უფლება</w:t>
            </w:r>
            <w:r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235A2A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235A2A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არანაკლებ 24 ქულას.</w:t>
            </w:r>
          </w:p>
          <w:p w14:paraId="726CE982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5D411E77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lastRenderedPageBreak/>
              <w:t>ა) ხუთი სახის დადებით შეფასებას:</w:t>
            </w:r>
          </w:p>
          <w:p w14:paraId="31A93760" w14:textId="71DBD01F" w:rsidR="000E1335" w:rsidRPr="00234AF3" w:rsidRDefault="00F04193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ა.ა) (A) ფრიადი – </w:t>
            </w:r>
            <w:r w:rsidR="000E1335"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91-100 ქულა;</w:t>
            </w:r>
          </w:p>
          <w:p w14:paraId="43BE244F" w14:textId="6B4339F7" w:rsidR="000E1335" w:rsidRPr="00234AF3" w:rsidRDefault="000E1335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ა.ბ) (B) ძალი</w:t>
            </w:r>
            <w:r w:rsidR="00F0419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ან კარგი – 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81-90 ქულა; </w:t>
            </w:r>
          </w:p>
          <w:p w14:paraId="7083BAA5" w14:textId="1D2B0263" w:rsidR="000E1335" w:rsidRPr="00234AF3" w:rsidRDefault="000E1335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ა.გ) (</w:t>
            </w:r>
            <w:r w:rsidR="00F0419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C) კარგი – 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71-80 ქულა;</w:t>
            </w:r>
          </w:p>
          <w:p w14:paraId="089C44E1" w14:textId="504A7007" w:rsidR="000E1335" w:rsidRPr="00234AF3" w:rsidRDefault="000E1335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ა.დ) (D) დამაკმაყო</w:t>
            </w:r>
            <w:r w:rsidR="00F0419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ფილებელი – 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61-70 ქულა; </w:t>
            </w:r>
          </w:p>
          <w:p w14:paraId="6E0B25CE" w14:textId="0AD10298" w:rsidR="000E1335" w:rsidRPr="00234AF3" w:rsidRDefault="000E1335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ა.ე) (E</w:t>
            </w:r>
            <w:r w:rsidR="00F0419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) საკმარისი – 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51-60 ქულა.</w:t>
            </w:r>
          </w:p>
          <w:p w14:paraId="37D91096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3F2EC7DA" w14:textId="1D79B7AB" w:rsidR="000E1335" w:rsidRPr="00234AF3" w:rsidRDefault="000E1335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ბ.ა) (FX) ვერ</w:t>
            </w:r>
            <w:r w:rsidR="00F0419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ჩააბარა –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C3C80F2" w14:textId="16B78397" w:rsidR="000E1335" w:rsidRPr="00234AF3" w:rsidRDefault="000E1335" w:rsidP="00234AF3">
            <w:pPr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ბ.ბ) (F) </w:t>
            </w:r>
            <w:r w:rsidR="00F0419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ჩაიჭრა –</w:t>
            </w: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E9757FF" w14:textId="77777777" w:rsidR="000E1335" w:rsidRPr="00234AF3" w:rsidRDefault="000E1335" w:rsidP="00234AF3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(აღნიშნული ვალდებულება არ ვრცელდება დისერტაციის, სამაგისტრო პროექტის/ნაშრომის, შემოქმედებითი/საშემსრულებლო ნამუშევრის ან სხვა სამეცნიერო პროექტის/ნაშრომის მიმართ).</w:t>
            </w:r>
          </w:p>
          <w:p w14:paraId="6F17AA6D" w14:textId="77777777" w:rsidR="000E1335" w:rsidRPr="00234AF3" w:rsidRDefault="000E1335" w:rsidP="00234A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9F1FACD" w14:textId="77777777" w:rsidR="000E1335" w:rsidRPr="00234AF3" w:rsidRDefault="000E1335" w:rsidP="00234A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532F7731" w14:textId="5182126D" w:rsidR="000E1335" w:rsidRPr="00C2385C" w:rsidRDefault="000E1335" w:rsidP="00234A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C238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</w:t>
            </w:r>
            <w:r w:rsidR="00C2385C" w:rsidRPr="00C238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  <w:r w:rsidRPr="00C238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ქულით.</w:t>
            </w:r>
          </w:p>
          <w:p w14:paraId="5EFC8238" w14:textId="77777777" w:rsidR="000E1335" w:rsidRPr="00234AF3" w:rsidRDefault="000E1335" w:rsidP="00234A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C2385C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</w:t>
            </w:r>
            <w:r w:rsidRPr="00234AF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181C7C02" w14:textId="77777777" w:rsidR="000E1335" w:rsidRPr="00234AF3" w:rsidRDefault="000E1335" w:rsidP="00234A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234AF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17CE0E27" w14:textId="6881A731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i/>
                <w:sz w:val="20"/>
                <w:szCs w:val="20"/>
                <w:u w:val="single"/>
                <w:lang w:val="ka-GE"/>
              </w:rPr>
              <w:t>საფუძველი:</w:t>
            </w:r>
            <w:r w:rsidR="000C7389">
              <w:rPr>
                <w:rFonts w:ascii="Sylfaen" w:hAnsi="Sylfaen" w:cs="Sylfaen"/>
                <w:b/>
                <w:i/>
                <w:sz w:val="20"/>
                <w:szCs w:val="20"/>
                <w:u w:val="single"/>
                <w:lang w:val="ka-GE"/>
              </w:rPr>
              <w:t xml:space="preserve">  </w:t>
            </w:r>
            <w:r w:rsidR="000C7389" w:rsidRPr="00235A2A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="000C7389"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0C7389" w:rsidRPr="00235A2A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="000C7389"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</w:t>
            </w:r>
            <w:r w:rsidR="000C7389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(5.01.2007)</w:t>
            </w:r>
            <w:r w:rsidR="000C7389"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0C7389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="000C7389" w:rsidRPr="003A034B">
              <w:rPr>
                <w:rFonts w:ascii="Sylfaen" w:hAnsi="Sylfaen"/>
                <w:sz w:val="20"/>
                <w:szCs w:val="20"/>
                <w:lang w:val="ka-GE" w:eastAsia="ru-RU"/>
              </w:rPr>
              <w:t>№</w:t>
            </w:r>
            <w:r w:rsidR="000C7389" w:rsidRPr="003A034B">
              <w:rPr>
                <w:rFonts w:ascii="Sylfaen" w:hAnsi="Sylfaen" w:cs="Sylfaen"/>
                <w:sz w:val="20"/>
                <w:szCs w:val="20"/>
                <w:lang w:val="ka-GE" w:eastAsia="ru-RU"/>
              </w:rPr>
              <w:t>105/ნ, 29.12.2021</w:t>
            </w:r>
            <w:r w:rsidR="000C738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, </w:t>
            </w:r>
            <w:r w:rsidR="000C7389"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C7389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="000C7389" w:rsidRPr="003A034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C7389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="000C7389" w:rsidRPr="003A034B">
              <w:rPr>
                <w:rFonts w:ascii="Sylfaen" w:hAnsi="Sylfaen"/>
                <w:sz w:val="20"/>
                <w:szCs w:val="20"/>
              </w:rPr>
              <w:t>№5</w:t>
            </w:r>
            <w:r w:rsidR="000C7389">
              <w:rPr>
                <w:rFonts w:ascii="Sylfaen" w:hAnsi="Sylfaen"/>
                <w:sz w:val="20"/>
                <w:szCs w:val="20"/>
                <w:lang w:val="ka-GE"/>
              </w:rPr>
              <w:t xml:space="preserve"> (17/18)</w:t>
            </w:r>
            <w:r w:rsidR="000C7389"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C7389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15.09. 2017)</w:t>
            </w:r>
            <w:r w:rsidR="000C738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</w:t>
            </w:r>
            <w:r w:rsidR="000C7389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0C7389">
              <w:rPr>
                <w:rFonts w:ascii="Sylfaen" w:hAnsi="Sylfaen"/>
                <w:sz w:val="20"/>
                <w:szCs w:val="20"/>
              </w:rPr>
              <w:t>№6</w:t>
            </w:r>
            <w:r w:rsidR="000C7389">
              <w:rPr>
                <w:rFonts w:ascii="Sylfaen" w:hAnsi="Sylfaen"/>
                <w:sz w:val="20"/>
                <w:szCs w:val="20"/>
                <w:lang w:val="ka-GE"/>
              </w:rPr>
              <w:t xml:space="preserve"> (22/23),</w:t>
            </w:r>
            <w:r w:rsidR="000C7389"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C738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</w:t>
            </w:r>
            <w:r w:rsidR="000C7389"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)</w:t>
            </w:r>
            <w:r w:rsidR="000C738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14:paraId="779146DB" w14:textId="037A57BA" w:rsidR="000E1335" w:rsidRPr="00234AF3" w:rsidRDefault="000E1335" w:rsidP="000C7389">
            <w:pPr>
              <w:spacing w:after="0" w:line="240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  <w:u w:val="single"/>
                <w:lang w:val="ka-GE"/>
              </w:rPr>
              <w:t>შენიშვნა:</w:t>
            </w:r>
            <w:r w:rsidR="000C7389">
              <w:rPr>
                <w:rFonts w:ascii="Sylfaen" w:hAnsi="Sylfaen" w:cs="Sylfaen"/>
                <w:b/>
                <w:sz w:val="20"/>
                <w:szCs w:val="20"/>
                <w:u w:val="single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კურსების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</w:p>
        </w:tc>
      </w:tr>
      <w:tr w:rsidR="000E1335" w:rsidRPr="00234AF3" w14:paraId="0C88D120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34B10E6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11D3FC75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color w:val="C45911" w:themeColor="accent2" w:themeShade="BF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0E1335" w:rsidRPr="00234AF3" w14:paraId="1B547451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B6A13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51B1569C" w14:textId="77777777" w:rsidR="000E1335" w:rsidRPr="00234AF3" w:rsidRDefault="000E1335" w:rsidP="00234AF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ქვეყნის  მასშტაბით არსებული ბიზნეს სექტორის ქვედა და საშუალო დონის მენეჯერების თანამდებობა, ფინანსური ინსტიტუტები, შემოსავლების სამსახური, კერძო თუ საჯარო მმართველობის ორგანოების საფინანსო-ეკონომიკურ სამსახურები და მარკეტინგული განყოფილებები, საერთაშორისო ორგანიზაციები.</w:t>
            </w:r>
          </w:p>
        </w:tc>
      </w:tr>
      <w:tr w:rsidR="000E1335" w:rsidRPr="00234AF3" w14:paraId="0175B8DB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1FF1282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 w:cs="Sylfaen"/>
                <w:b/>
                <w:bCs/>
                <w:color w:val="C45911" w:themeColor="accent2" w:themeShade="BF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0E1335" w:rsidRPr="00234AF3" w14:paraId="0E3B708A" w14:textId="77777777" w:rsidTr="00234AF3"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162CE" w14:textId="77777777" w:rsidR="000E1335" w:rsidRPr="00234AF3" w:rsidRDefault="000E1335" w:rsidP="0023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პროგრამას ემსახურება სხვადასხვა მიმართულების  როგორც აკადემიური პერსონალი, ისე დოქტორანტები და მოწვეული პრაქტიკოსი სპეციალისტები, მათ შორის: პროფესორი - 7; ასოცირებული პროფესორი - 30; ასისტენტ პროფესორი - 4; დოქტორანტები -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2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; მოწვეული პრაქტიკოსები - 5</w:t>
            </w:r>
          </w:p>
          <w:p w14:paraId="137849FD" w14:textId="77777777" w:rsidR="000E1335" w:rsidRPr="00234AF3" w:rsidRDefault="000E1335" w:rsidP="0023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14:paraId="08BB2307" w14:textId="77777777" w:rsidR="000E1335" w:rsidRPr="00234AF3" w:rsidRDefault="000E1335" w:rsidP="0023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234A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ბიზნესის ადმინისტრირების პროგრამის განსახორციელებლად გამოიყენება  შემდეგი მატერიალური რესურსები: აწსუ-ს </w:t>
            </w:r>
            <w:r w:rsidRPr="00234AF3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კორპუსები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(მისამართი: ქუთაისი, თამარ მეფის ქუჩა №59,  №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 xml:space="preserve">I, II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III</w:t>
            </w:r>
            <w:r w:rsidRPr="00234AF3">
              <w:rPr>
                <w:rFonts w:ascii="Sylfaen" w:hAnsi="Sylfaen" w:cs="Arial"/>
                <w:sz w:val="20"/>
                <w:szCs w:val="20"/>
                <w:lang w:val="ka-GE"/>
              </w:rPr>
              <w:t xml:space="preserve"> სასწავლო კორპუსი, 2205 - ვასილ ჩანტლაძის სახელობის აუდიტორია, 2205 - საბანკო ტექნოლოგიების ლაბორატორია, 1118 აუდიტორია და ი.ჭავჭავაძის გამზირი 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№21), აწსუ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ბიბლიოთეკა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Pr="00234AF3">
              <w:rPr>
                <w:rFonts w:ascii="Sylfaen" w:hAnsi="Sylfaen" w:cs="Arial"/>
                <w:sz w:val="20"/>
                <w:szCs w:val="20"/>
                <w:lang w:val="ka-GE"/>
              </w:rPr>
              <w:t xml:space="preserve">;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დეპარტამენტში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სალიტერატურო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ფონდი</w:t>
            </w:r>
            <w:r w:rsidRPr="00234AF3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34AF3">
              <w:rPr>
                <w:rFonts w:ascii="Sylfaen" w:hAnsi="Sylfaen" w:cs="Sylfaen"/>
                <w:sz w:val="20"/>
                <w:szCs w:val="20"/>
              </w:rPr>
              <w:t>ცენტრ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Pr="00234AF3">
              <w:rPr>
                <w:rFonts w:ascii="Sylfaen" w:hAnsi="Sylfaen" w:cs="Arial"/>
                <w:sz w:val="20"/>
                <w:szCs w:val="20"/>
              </w:rPr>
              <w:t xml:space="preserve">.  </w:t>
            </w:r>
          </w:p>
        </w:tc>
      </w:tr>
      <w:tr w:rsidR="000E1335" w:rsidRPr="00234AF3" w14:paraId="0C53E943" w14:textId="77777777" w:rsidTr="00234AF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92" w:type="dxa"/>
            <w:gridSpan w:val="4"/>
            <w:tcBorders>
              <w:top w:val="single" w:sz="18" w:space="0" w:color="auto"/>
            </w:tcBorders>
          </w:tcPr>
          <w:p w14:paraId="195927AD" w14:textId="77777777" w:rsidR="000E1335" w:rsidRPr="00234AF3" w:rsidRDefault="000E1335" w:rsidP="00234AF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4C543F89" w14:textId="77777777" w:rsidR="000E1335" w:rsidRPr="00234AF3" w:rsidRDefault="000E1335" w:rsidP="00234AF3">
      <w:pPr>
        <w:spacing w:after="0" w:line="240" w:lineRule="auto"/>
        <w:rPr>
          <w:rFonts w:ascii="Sylfaen" w:hAnsi="Sylfaen"/>
          <w:b/>
          <w:sz w:val="20"/>
          <w:szCs w:val="20"/>
        </w:rPr>
        <w:sectPr w:rsidR="000E1335" w:rsidRPr="00234AF3" w:rsidSect="00234AF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A550A64" w14:textId="78AA4AD0" w:rsidR="007168A7" w:rsidRPr="00234AF3" w:rsidRDefault="006579A3" w:rsidP="00234AF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234AF3">
        <w:rPr>
          <w:rFonts w:ascii="Sylfaen" w:hAnsi="Sylfaen"/>
          <w:b/>
          <w:sz w:val="20"/>
          <w:szCs w:val="20"/>
          <w:lang w:val="ka-GE"/>
        </w:rPr>
        <w:lastRenderedPageBreak/>
        <w:t>სასწავლო გეგმა</w:t>
      </w:r>
      <w:r w:rsidR="000C7389">
        <w:rPr>
          <w:rFonts w:ascii="Sylfaen" w:hAnsi="Sylfaen"/>
          <w:b/>
          <w:sz w:val="20"/>
          <w:szCs w:val="20"/>
          <w:lang w:val="ka-GE"/>
        </w:rPr>
        <w:t xml:space="preserve"> 2022-2023</w:t>
      </w:r>
    </w:p>
    <w:p w14:paraId="6B7C78FD" w14:textId="0A285D2A" w:rsidR="006E34CE" w:rsidRPr="00234AF3" w:rsidRDefault="006E34CE" w:rsidP="00234AF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1398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913"/>
        <w:gridCol w:w="547"/>
        <w:gridCol w:w="687"/>
        <w:gridCol w:w="833"/>
        <w:gridCol w:w="789"/>
        <w:gridCol w:w="770"/>
        <w:gridCol w:w="1071"/>
        <w:gridCol w:w="518"/>
        <w:gridCol w:w="443"/>
        <w:gridCol w:w="443"/>
        <w:gridCol w:w="443"/>
        <w:gridCol w:w="466"/>
        <w:gridCol w:w="443"/>
        <w:gridCol w:w="515"/>
        <w:gridCol w:w="571"/>
        <w:gridCol w:w="959"/>
      </w:tblGrid>
      <w:tr w:rsidR="006579A3" w:rsidRPr="00234AF3" w14:paraId="0FBF1F46" w14:textId="77777777" w:rsidTr="000E1335">
        <w:trPr>
          <w:trHeight w:val="315"/>
          <w:jc w:val="center"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213A79DF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thinThickSmallGap" w:sz="24" w:space="0" w:color="auto"/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5B623282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კურსის</w:t>
            </w:r>
            <w:r w:rsidRPr="000C738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დასახელება</w:t>
            </w:r>
          </w:p>
        </w:tc>
        <w:tc>
          <w:tcPr>
            <w:tcW w:w="547" w:type="dxa"/>
            <w:vMerge w:val="restart"/>
            <w:tcBorders>
              <w:top w:val="thinThickSmallGap" w:sz="24" w:space="0" w:color="auto"/>
              <w:left w:val="nil"/>
              <w:right w:val="nil"/>
            </w:tcBorders>
            <w:shd w:val="clear" w:color="auto" w:fill="C00000"/>
            <w:textDirection w:val="btLr"/>
            <w:vAlign w:val="center"/>
          </w:tcPr>
          <w:p w14:paraId="61387E8A" w14:textId="77777777" w:rsidR="006579A3" w:rsidRPr="000C7389" w:rsidRDefault="006579A3" w:rsidP="00234AF3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 w:themeColor="text1"/>
                <w:sz w:val="20"/>
                <w:szCs w:val="20"/>
                <w:lang w:val="ka-GE"/>
              </w:rPr>
            </w:pPr>
            <w:r w:rsidRPr="000C7389">
              <w:rPr>
                <w:rFonts w:ascii="Sylfaen" w:eastAsia="Times New Roman" w:hAnsi="Sylfaen" w:cs="Calibri"/>
                <w:b/>
                <w:color w:val="000000" w:themeColor="text1"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3079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4F5B61C1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71" w:type="dxa"/>
            <w:vMerge w:val="restart"/>
            <w:tcBorders>
              <w:top w:val="thinThickSmallGap" w:sz="24" w:space="0" w:color="auto"/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7FC1F8FC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Calibri"/>
                <w:b/>
                <w:color w:val="000000" w:themeColor="text1"/>
                <w:sz w:val="20"/>
                <w:szCs w:val="20"/>
                <w:lang w:val="ka-GE"/>
              </w:rPr>
              <w:t>ლ/პ/ჯგ/გ</w:t>
            </w:r>
          </w:p>
        </w:tc>
        <w:tc>
          <w:tcPr>
            <w:tcW w:w="3842" w:type="dxa"/>
            <w:gridSpan w:val="8"/>
            <w:vMerge w:val="restart"/>
            <w:tcBorders>
              <w:top w:val="thinThickSmallGap" w:sz="24" w:space="0" w:color="auto"/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4F79CD83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</w:rPr>
              <w:t>  </w:t>
            </w: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959" w:type="dxa"/>
            <w:vMerge w:val="restart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shd w:val="clear" w:color="auto" w:fill="C00000"/>
            <w:textDirection w:val="btLr"/>
            <w:vAlign w:val="center"/>
          </w:tcPr>
          <w:p w14:paraId="0ECDFF12" w14:textId="77777777" w:rsidR="006579A3" w:rsidRPr="000C7389" w:rsidRDefault="006579A3" w:rsidP="00234AF3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დაშვების</w:t>
            </w:r>
            <w:r w:rsidRPr="000C738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წინაპირობა</w:t>
            </w:r>
          </w:p>
        </w:tc>
      </w:tr>
      <w:tr w:rsidR="006579A3" w:rsidRPr="00234AF3" w14:paraId="5393CC74" w14:textId="77777777" w:rsidTr="000E1335">
        <w:trPr>
          <w:trHeight w:val="315"/>
          <w:jc w:val="center"/>
        </w:trPr>
        <w:tc>
          <w:tcPr>
            <w:tcW w:w="57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321F69B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3" w:type="dxa"/>
            <w:vMerge/>
            <w:tcBorders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7A276E8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C00000"/>
            <w:vAlign w:val="center"/>
          </w:tcPr>
          <w:p w14:paraId="55C894E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B0523A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F34BCCA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საკონტაქტო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00000"/>
            <w:textDirection w:val="btLr"/>
            <w:vAlign w:val="center"/>
          </w:tcPr>
          <w:p w14:paraId="053B8168" w14:textId="77777777" w:rsidR="006579A3" w:rsidRPr="00234AF3" w:rsidRDefault="006579A3" w:rsidP="00234AF3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დამოუკიდებელი</w:t>
            </w:r>
          </w:p>
        </w:tc>
        <w:tc>
          <w:tcPr>
            <w:tcW w:w="1071" w:type="dxa"/>
            <w:vMerge/>
            <w:tcBorders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56E0151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gridSpan w:val="8"/>
            <w:vMerge/>
            <w:tcBorders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6D96414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385297B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6579A3" w:rsidRPr="00234AF3" w14:paraId="2CF331D9" w14:textId="77777777" w:rsidTr="000E1335">
        <w:trPr>
          <w:trHeight w:val="1699"/>
          <w:jc w:val="center"/>
        </w:trPr>
        <w:tc>
          <w:tcPr>
            <w:tcW w:w="57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6817711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3" w:type="dxa"/>
            <w:vMerge/>
            <w:tcBorders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6659FE8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C00000"/>
            <w:vAlign w:val="center"/>
          </w:tcPr>
          <w:p w14:paraId="2586815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1BFF6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3122F43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აუდიტორული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25004A09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შუალედ</w:t>
            </w:r>
            <w:r w:rsidRPr="000C738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ური და </w:t>
            </w: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დასკვნითი</w:t>
            </w:r>
            <w:r w:rsidRPr="000C738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C7389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>გამოცდები</w:t>
            </w:r>
          </w:p>
        </w:tc>
        <w:tc>
          <w:tcPr>
            <w:tcW w:w="770" w:type="dxa"/>
            <w:vMerge/>
            <w:tcBorders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1725038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8" w:space="0" w:color="auto"/>
            </w:tcBorders>
            <w:shd w:val="clear" w:color="auto" w:fill="C00000"/>
            <w:vAlign w:val="center"/>
          </w:tcPr>
          <w:p w14:paraId="0204233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gridSpan w:val="8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73C897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716AE57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6579A3" w:rsidRPr="00234AF3" w14:paraId="7892C8F2" w14:textId="77777777" w:rsidTr="000E1335">
        <w:trPr>
          <w:trHeight w:val="682"/>
          <w:jc w:val="center"/>
        </w:trPr>
        <w:tc>
          <w:tcPr>
            <w:tcW w:w="578" w:type="dxa"/>
            <w:vMerge/>
            <w:tcBorders>
              <w:left w:val="thinThickSmallGap" w:sz="2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08CC1D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3" w:type="dxa"/>
            <w:vMerge/>
            <w:tcBorders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198C4FF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nil"/>
              <w:bottom w:val="thinThickThinSmallGap" w:sz="24" w:space="0" w:color="auto"/>
              <w:right w:val="nil"/>
            </w:tcBorders>
            <w:shd w:val="clear" w:color="auto" w:fill="C00000"/>
            <w:vAlign w:val="center"/>
          </w:tcPr>
          <w:p w14:paraId="36E567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D04F0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774A34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A8853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5C0AEE6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2A6825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6B0DE0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003898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988008D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189F930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2989B9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595252C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5BFCDD7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0A48AE8A" w14:textId="77777777" w:rsidR="006579A3" w:rsidRPr="000C7389" w:rsidRDefault="006579A3" w:rsidP="00234AF3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C738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959" w:type="dxa"/>
            <w:vMerge/>
            <w:tcBorders>
              <w:left w:val="nil"/>
              <w:bottom w:val="thin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215C9A2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6579A3" w:rsidRPr="00234AF3" w14:paraId="440040B1" w14:textId="77777777" w:rsidTr="000E1335">
        <w:trPr>
          <w:trHeight w:val="315"/>
          <w:jc w:val="center"/>
        </w:trPr>
        <w:tc>
          <w:tcPr>
            <w:tcW w:w="57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3233D2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0924B89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C00000"/>
            <w:vAlign w:val="center"/>
          </w:tcPr>
          <w:p w14:paraId="60CB537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34E2D2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266BF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2078FF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272A859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2552E45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0DCCB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47297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B21D40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CF356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7419B9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FAFFD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A36C5D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625062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0E59E8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579A3" w:rsidRPr="00234AF3" w14:paraId="256C4952" w14:textId="77777777" w:rsidTr="000C7389">
        <w:trPr>
          <w:trHeight w:val="381"/>
          <w:jc w:val="center"/>
        </w:trPr>
        <w:tc>
          <w:tcPr>
            <w:tcW w:w="578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58BEAC5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1.</w:t>
            </w:r>
          </w:p>
        </w:tc>
        <w:tc>
          <w:tcPr>
            <w:tcW w:w="1341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25E6E1A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ძირითადი სწავლის სფეროს შინაარსის შესაბამისი სავალდებული სასწავლო კურსები</w:t>
            </w:r>
          </w:p>
        </w:tc>
      </w:tr>
      <w:tr w:rsidR="006579A3" w:rsidRPr="00234AF3" w14:paraId="194E4C67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58D5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1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A93B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მათემატიკა ბიზნესისათვის 1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05401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450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66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960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67F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A8F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2E2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466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7D9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D43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9E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23D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8F5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641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thin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E9E6F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5871A4E1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C78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B9FF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ეკონომიკის პრინციპები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3112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54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A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1E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A1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74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C0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51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C7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D1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75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61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A8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0E3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0E29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09375E1C" w14:textId="77777777" w:rsidTr="006D08BA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267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EEE3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მენეჯმენტის საფუძვლები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048C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9E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0F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1E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F5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099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C1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3B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C7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77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E2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90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A9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545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7DE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736B7225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0CE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8EC7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ბიზნესის ადმინისტრირების საფუძვლები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0485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9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87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71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CE1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D7B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A6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8D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D0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AB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C5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57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65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830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399DE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5352181C" w14:textId="77777777" w:rsidTr="006579A3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DD5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3697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მათემატიკა ბიზნესისათვის 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617C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7E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3F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4A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FD9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66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FC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6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6C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DE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5C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B4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4B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40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360B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</w:t>
            </w:r>
          </w:p>
        </w:tc>
      </w:tr>
      <w:tr w:rsidR="006579A3" w:rsidRPr="00234AF3" w14:paraId="328EF7A0" w14:textId="77777777" w:rsidTr="006579A3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BAB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08CC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ეკონომიკის პრინციპები 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15FC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E8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86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76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896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6C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36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7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C2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7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1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5F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92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6F4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28E96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1.2</w:t>
            </w:r>
          </w:p>
        </w:tc>
      </w:tr>
      <w:tr w:rsidR="006579A3" w:rsidRPr="00234AF3" w14:paraId="4A19E512" w14:textId="77777777" w:rsidTr="006579A3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7B7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0D06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ადამიანური რესურსების მენეჯმენტი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49C3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9C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B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9E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D6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580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55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FB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45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19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99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E1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B5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775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49FA7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</w:t>
            </w:r>
          </w:p>
        </w:tc>
      </w:tr>
      <w:tr w:rsidR="006579A3" w:rsidRPr="00234AF3" w14:paraId="3A108143" w14:textId="77777777" w:rsidTr="006579A3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AE8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DD84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მარკეტინგის საფუძვლები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FF4A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E5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ED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45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B82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E69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A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E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3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08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D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19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4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7A9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15DEC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6289B81B" w14:textId="77777777" w:rsidTr="006579A3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C2A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50CB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ბუღალტრული აღრიცხვის საფუძვლები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075C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5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AA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EB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48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7A6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A1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20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39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92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8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40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74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847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68A4D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0D9B9609" w14:textId="77777777" w:rsidTr="000E1335">
        <w:trPr>
          <w:trHeight w:val="6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CD8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BF8F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B30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AD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77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7D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8E3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29B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6F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39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B1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F7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49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8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1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58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3AB0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1.5</w:t>
            </w:r>
          </w:p>
        </w:tc>
      </w:tr>
      <w:tr w:rsidR="006579A3" w:rsidRPr="00234AF3" w14:paraId="159F0C2C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9A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5807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აღრიცხვა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CF2F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3D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17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F3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056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0F6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1/2/1/3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A6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A8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17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02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68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C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12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A69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D8C8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1.9</w:t>
            </w:r>
          </w:p>
        </w:tc>
      </w:tr>
      <w:tr w:rsidR="006579A3" w:rsidRPr="00234AF3" w14:paraId="7D0713E3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C2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5C56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ფინანსები, ფულის მიმოქცევა და კრედიტი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B209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A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1B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A1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522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595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64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11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9C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67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92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C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82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D5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48418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1.6</w:t>
            </w:r>
          </w:p>
        </w:tc>
      </w:tr>
      <w:tr w:rsidR="006579A3" w:rsidRPr="00234AF3" w14:paraId="14094FF6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D39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1A76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მმართველობითი აღრიცხვის საფუძვლები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CCDF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0A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C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8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6C7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8B9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E3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9C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5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E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E0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BA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59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47E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8100D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1.9</w:t>
            </w:r>
          </w:p>
        </w:tc>
      </w:tr>
      <w:tr w:rsidR="006579A3" w:rsidRPr="00234AF3" w14:paraId="468ABAA6" w14:textId="77777777" w:rsidTr="000E1335">
        <w:trPr>
          <w:trHeight w:val="6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487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BF1F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ორგანიზაციული და კომუნიკაციური უნარ-ჩვევები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AEEB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B6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2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82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B1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475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1/0/2/3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6B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AB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4A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52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EB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3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EF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5FF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D2155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56A932F6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43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079A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რისკები და დაზღვევა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3532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99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29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9B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76B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EFC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A1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5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2E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FD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7B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F5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5F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4BD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7E845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1.12</w:t>
            </w:r>
          </w:p>
        </w:tc>
      </w:tr>
      <w:tr w:rsidR="006579A3" w:rsidRPr="00234AF3" w14:paraId="49A102F9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EA5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3026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საგადასახადო საქმე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6F72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25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0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1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A9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A7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1F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F9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3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AD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7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10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FD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A8E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2B5D2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1.12</w:t>
            </w:r>
          </w:p>
        </w:tc>
      </w:tr>
      <w:tr w:rsidR="006579A3" w:rsidRPr="00234AF3" w14:paraId="355729D4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DC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D67A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გაყიდვების მენეჯმენტი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CB7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C6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51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6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83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757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8D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54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6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FF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7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CF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6E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694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74C93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1.8</w:t>
            </w:r>
          </w:p>
        </w:tc>
      </w:tr>
      <w:tr w:rsidR="006579A3" w:rsidRPr="00234AF3" w14:paraId="497965C4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795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CC55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 ტექნოლოგიები ბიზნესში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3DA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A3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D9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44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71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87F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1/0/2/3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DC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5E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F6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8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3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7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F6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C44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0CAD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62237900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F60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64F9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კორპორაციათა ფინანსები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69D0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64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9B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63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EC2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98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0E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04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DF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0B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B4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E3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F2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96D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B12D4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1.12</w:t>
            </w:r>
          </w:p>
        </w:tc>
      </w:tr>
      <w:tr w:rsidR="006579A3" w:rsidRPr="00234AF3" w14:paraId="33E76A76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DE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1C23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საბანკო საქმის საფუძვლები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D5C7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40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97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30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C75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13C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1/1/1/3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B2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D4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BA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8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1E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A4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C2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AA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DA046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1.12</w:t>
            </w:r>
          </w:p>
        </w:tc>
      </w:tr>
      <w:tr w:rsidR="006579A3" w:rsidRPr="00234AF3" w14:paraId="4C8621B1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0D8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CE83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ბიზნეს-სტატისტიკა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F4D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0D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77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90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0A9C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945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49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11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44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0A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4A8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C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7C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DA2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C8B9A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1.18</w:t>
            </w:r>
          </w:p>
        </w:tc>
      </w:tr>
      <w:tr w:rsidR="006579A3" w:rsidRPr="00234AF3" w14:paraId="0AE5596C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52B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71BB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პროექტების მენეჯმენტი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0C3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11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4C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B5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0B4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090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22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92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6D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E5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FB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5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9B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EAD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1A81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</w:t>
            </w:r>
          </w:p>
        </w:tc>
      </w:tr>
      <w:tr w:rsidR="006579A3" w:rsidRPr="00234AF3" w14:paraId="39D823F4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37A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32EC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ინვესტირების საფუძვლები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93E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1F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CF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D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02C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8C9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F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EF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DA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E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51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12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06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D0B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69AB2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1.9</w:t>
            </w:r>
          </w:p>
        </w:tc>
      </w:tr>
      <w:tr w:rsidR="006579A3" w:rsidRPr="00234AF3" w14:paraId="5D8F96B6" w14:textId="77777777" w:rsidTr="000E133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1C3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0668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მომსახურების მარკეტინგი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2B11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CC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D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C6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B27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98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4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C7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0D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EF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38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8B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E6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38A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C54FB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54EFF24E" w14:textId="77777777" w:rsidTr="006D08BA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BA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8025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ბიზნეს-მონაცემთა ეკონომიკური  ანალიზი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EDF5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70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0D0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35F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005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730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1/1/1/3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01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76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C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F2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FC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6E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27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C9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79BA6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51954791" w14:textId="77777777" w:rsidTr="006D08BA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76B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6F9E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 ბიზნესი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90D7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F7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BCE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BB3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2FF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0B70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C2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1F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77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E4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78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7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39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DEF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9FBFF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1.4</w:t>
            </w:r>
          </w:p>
        </w:tc>
      </w:tr>
      <w:tr w:rsidR="006579A3" w:rsidRPr="00234AF3" w14:paraId="5928F2D4" w14:textId="77777777" w:rsidTr="006D08BA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6CD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C59B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ბიზნესის დაგეგმვა და ადმინისტრირება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4A00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D4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254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974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0B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39BF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D3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A9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76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1D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0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CF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60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B9A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68163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1.3;1.4</w:t>
            </w:r>
          </w:p>
        </w:tc>
      </w:tr>
      <w:tr w:rsidR="006579A3" w:rsidRPr="00234AF3" w14:paraId="7D12A598" w14:textId="77777777" w:rsidTr="006D08BA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875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8DD1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ზოგადი აუდიტი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66A0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BD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531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419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528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579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1/2/0/3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A3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61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98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1B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18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5C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61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938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B3997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1.9</w:t>
            </w:r>
          </w:p>
        </w:tc>
      </w:tr>
      <w:tr w:rsidR="006579A3" w:rsidRPr="00234AF3" w14:paraId="48D4F7CC" w14:textId="77777777" w:rsidTr="006D08BA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A9B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7254" w14:textId="77777777" w:rsidR="006579A3" w:rsidRPr="00234AF3" w:rsidRDefault="006579A3" w:rsidP="00234A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პროფესიული პრაქტიკა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  <w:shd w:val="clear" w:color="000000" w:fill="FFFFFF"/>
            <w:vAlign w:val="center"/>
            <w:hideMark/>
          </w:tcPr>
          <w:p w14:paraId="0819E2F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7D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BEC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9EB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EF6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147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0/6/0/3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53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6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8A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C0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32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A7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A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8C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5E49D43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1.3;1.8;</w:t>
            </w:r>
          </w:p>
          <w:p w14:paraId="515F1C7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1.12;</w:t>
            </w:r>
          </w:p>
        </w:tc>
      </w:tr>
      <w:tr w:rsidR="006579A3" w:rsidRPr="00234AF3" w14:paraId="5A6FBB30" w14:textId="77777777" w:rsidTr="000E1335">
        <w:trPr>
          <w:trHeight w:val="315"/>
          <w:jc w:val="center"/>
        </w:trPr>
        <w:tc>
          <w:tcPr>
            <w:tcW w:w="4491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2D3327C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E89A88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221315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512B489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048C212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0EE057F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F9A87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7653CA7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078C2B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275B6AB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7919804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625C5FB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0CD1DE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6A4E023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DB7C7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1E7DC8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</w:p>
        </w:tc>
      </w:tr>
      <w:tr w:rsidR="006579A3" w:rsidRPr="00234AF3" w14:paraId="68A0ECC4" w14:textId="77777777" w:rsidTr="000C7389">
        <w:trPr>
          <w:trHeight w:val="319"/>
          <w:jc w:val="center"/>
        </w:trPr>
        <w:tc>
          <w:tcPr>
            <w:tcW w:w="57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B6D09F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2.</w:t>
            </w:r>
          </w:p>
        </w:tc>
        <w:tc>
          <w:tcPr>
            <w:tcW w:w="13411" w:type="dxa"/>
            <w:gridSpan w:val="16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71230C6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თავისუფალი კომპონენტის სავალდებულო სასწავლო კურსები</w:t>
            </w:r>
          </w:p>
        </w:tc>
      </w:tr>
      <w:tr w:rsidR="006579A3" w:rsidRPr="00234AF3" w14:paraId="747B007A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118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1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C786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აკადემიური წერა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3FF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B55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61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D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10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28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1/2/0/0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40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BF3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EC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1C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C5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F52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27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369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D9255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6579A3" w:rsidRPr="00234AF3" w14:paraId="41D3A085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422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B97E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უცხო ენა 1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31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88C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8C2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F8C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60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903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0/4/0/3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DB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54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73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2C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E2C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A66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C8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E9C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AF86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6579A3" w:rsidRPr="00234AF3" w14:paraId="013C6AA2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E8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374D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უცხო ენა 2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419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15A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3C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669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4C9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8E0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0/4/0/3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B4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D01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9ED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5C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95A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28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2E4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947A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2.2</w:t>
            </w:r>
          </w:p>
        </w:tc>
      </w:tr>
      <w:tr w:rsidR="006579A3" w:rsidRPr="00234AF3" w14:paraId="063ECA59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737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374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უცხო ენა 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6B3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5F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35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061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A0D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28F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0/4/0/3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183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2F6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31D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2AD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89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462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03B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91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0F1DD34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2.3</w:t>
            </w:r>
          </w:p>
        </w:tc>
      </w:tr>
      <w:tr w:rsidR="006579A3" w:rsidRPr="00234AF3" w14:paraId="468876F3" w14:textId="77777777" w:rsidTr="006D08BA">
        <w:trPr>
          <w:trHeight w:val="315"/>
          <w:jc w:val="center"/>
        </w:trPr>
        <w:tc>
          <w:tcPr>
            <w:tcW w:w="4491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685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7BD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FE6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55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E8B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C1F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385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D3E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EE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22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1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B8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02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0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D64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1C460DB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6579A3" w:rsidRPr="00234AF3" w14:paraId="145E173F" w14:textId="77777777" w:rsidTr="000C7389">
        <w:trPr>
          <w:trHeight w:val="350"/>
          <w:jc w:val="center"/>
        </w:trPr>
        <w:tc>
          <w:tcPr>
            <w:tcW w:w="57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C4829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3.</w:t>
            </w:r>
          </w:p>
        </w:tc>
        <w:tc>
          <w:tcPr>
            <w:tcW w:w="13411" w:type="dxa"/>
            <w:gridSpan w:val="16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7779BD3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ძირითადი სწავლის სფეროს შინაარსის შესაბამისი არჩევითი სასწავლო კურსები</w:t>
            </w:r>
          </w:p>
        </w:tc>
      </w:tr>
      <w:tr w:rsidR="006579A3" w:rsidRPr="00234AF3" w14:paraId="2D5D1C33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7B0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1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2BF5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დარგობრივი უცხო ენა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383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34A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E93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018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7F5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257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0/4/0/3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45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698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A4A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666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E31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D91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A72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59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1C1B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2.4</w:t>
            </w:r>
          </w:p>
        </w:tc>
      </w:tr>
      <w:tr w:rsidR="006579A3" w:rsidRPr="00234AF3" w14:paraId="5C6CD6B9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E2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EE7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კომპიუტერული უნარ-ჩვევები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4A8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E6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16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C4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25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E8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0/0/3/3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526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73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90C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493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2AD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AA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941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74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9E3BE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20BC5394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4DD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7098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 მარკეტინგი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41F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81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0A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902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BD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5B9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D8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FF4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D0D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85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A4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BA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D4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D6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BA438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</w:t>
            </w:r>
          </w:p>
        </w:tc>
      </w:tr>
      <w:tr w:rsidR="006579A3" w:rsidRPr="00234AF3" w14:paraId="2316582B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29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259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ბაზრები და ფინანსური ინსტრუმენტები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E0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0C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143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2F7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CB9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3E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38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48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11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141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BF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4E1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19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1CB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8CD6B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1.12</w:t>
            </w:r>
          </w:p>
        </w:tc>
      </w:tr>
      <w:tr w:rsidR="006579A3" w:rsidRPr="00234AF3" w14:paraId="43712728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EB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56E8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მიწის რესურსების მართვა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F41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399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811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6B2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C3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CE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D7A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EF3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B0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C57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F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4D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5C6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E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F3076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37D6FDA5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10B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CE2A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სამოქალაქო საზოგადოების როლი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60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48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07F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5D4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280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18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2/1/0/3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D33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8EC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CC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E17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AEE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A6E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02D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2B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0A291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6579A3" w:rsidRPr="00234AF3" w14:paraId="054CFFFC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75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95B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აგრობიზნესის საფუძვლები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2E6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C51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6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522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5B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BF6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2/1/0/3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E2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E0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314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321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DEB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196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9A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54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2EED2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1.6</w:t>
            </w:r>
          </w:p>
        </w:tc>
      </w:tr>
      <w:tr w:rsidR="006579A3" w:rsidRPr="00234AF3" w14:paraId="79686D28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1F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C25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მომხმარებელთა ქცევა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41F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A33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24D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86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D6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642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078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9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44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2DB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7B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36F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418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CC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982FA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1.8</w:t>
            </w:r>
          </w:p>
        </w:tc>
      </w:tr>
      <w:tr w:rsidR="006579A3" w:rsidRPr="00234AF3" w14:paraId="26648AF6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9BC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1210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კორპორაციული მენეჯმენტი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B17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671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A85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EAA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1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0C1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3DF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4F3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D2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550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C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C9F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BA1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2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16DE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</w:t>
            </w:r>
          </w:p>
        </w:tc>
      </w:tr>
      <w:tr w:rsidR="006579A3" w:rsidRPr="00234AF3" w14:paraId="3CF09660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BAA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CB1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ქვეყნის სასურსათო უსაფრთხოება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753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CEA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8B3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F5B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9E0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B0D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2/1/0/3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A9C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2AC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E49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96A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11F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DD2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632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D9B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BEEF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2B46597C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C7E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964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ფერმერული მეურნეობის მენეჯმენტი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0E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C9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43D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45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BE0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5FB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63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158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919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759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FCB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B8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601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8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F5302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1.3</w:t>
            </w:r>
          </w:p>
        </w:tc>
      </w:tr>
      <w:tr w:rsidR="006579A3" w:rsidRPr="00234AF3" w14:paraId="752C2DD0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BEC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5EE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კონკურენცია აგროსასურსათო სექტორში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D08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195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3AC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A66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DF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47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20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42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F9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FB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B0B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F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EA2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A7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3688D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0539D21D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D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B51E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საზღვარგარეთის ქვეყნების საგადასახადო სისტემები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1F0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02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A98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2B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83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23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2/1/0/3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66A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927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27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D3B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EFC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103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2B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24C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3339B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3871DD5C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19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EA64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ანგარიშგება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E4A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5D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91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321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35D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FC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F40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7C6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418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98A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6E8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F06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9F9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AE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3A3E3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1.11</w:t>
            </w:r>
          </w:p>
        </w:tc>
      </w:tr>
      <w:tr w:rsidR="006579A3" w:rsidRPr="00234AF3" w14:paraId="7011AC1A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E54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440A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სოფლის მეურნეობის ეკონომიკა და ორგანიზაცია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0C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250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616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12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A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B0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A3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09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D52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8B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F5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F3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BD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E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DF3C1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65DCB95C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488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FA4D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ბიზნესის სამართალი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34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FC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68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063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D51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AA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868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C1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22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EA3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E98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0C2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16C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85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866BA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51565E3A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FA8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F8E8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ინოვაციური მენეჯმენტი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D88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F99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A0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CF4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D6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49C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2/1/0/3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82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AA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B2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480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005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0F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D84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7D9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F028B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3E60473C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2E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48D3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კვების მრეწველობის საწარმოთა ორგანიზაცია და მართვა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3F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D7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CC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376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BA8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176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7B9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95F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087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67A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11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9F3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EE9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59D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7298E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6DC3538F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8B9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C0B8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მათემატიკის საფუძვლები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F8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425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8D1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BAB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2A9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C5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1B3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3D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2C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683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F1D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7B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9E0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6B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049B3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6579A3" w:rsidRPr="00234AF3" w14:paraId="204A6A97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93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3.20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03EE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ბუღალტრული აღრიცხვა საჯარო სამართლის სუბიექტებში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A98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D21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C8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F2A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EBD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F4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3E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A58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A42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296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A3E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0A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E0E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FB2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3C21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1.9</w:t>
            </w:r>
          </w:p>
        </w:tc>
      </w:tr>
      <w:tr w:rsidR="006579A3" w:rsidRPr="00234AF3" w14:paraId="58138BE4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218" w14:textId="0597A216" w:rsidR="006579A3" w:rsidRPr="00234AF3" w:rsidRDefault="0018794A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3.21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9840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b/>
                <w:color w:val="C00000"/>
                <w:sz w:val="20"/>
                <w:szCs w:val="20"/>
                <w:lang w:val="ka-GE"/>
              </w:rPr>
              <w:t>საბაჟო საქმე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877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031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920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D60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EC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A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5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AE9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191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9A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45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298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170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527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0280C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1.16</w:t>
            </w:r>
          </w:p>
        </w:tc>
      </w:tr>
      <w:tr w:rsidR="006579A3" w:rsidRPr="00234AF3" w14:paraId="10817ACF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0C0" w14:textId="1584AEC4" w:rsidR="006579A3" w:rsidRPr="00234AF3" w:rsidRDefault="0018794A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94D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დროის მენეჯმენტი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79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82C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863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D9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A8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630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9148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73C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C6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54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06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D5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0F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6D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7D931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1.3</w:t>
            </w:r>
          </w:p>
        </w:tc>
      </w:tr>
      <w:tr w:rsidR="006579A3" w:rsidRPr="00234AF3" w14:paraId="4A2D4DF4" w14:textId="77777777" w:rsidTr="006D08BA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E63" w14:textId="53E76BED" w:rsidR="006579A3" w:rsidRPr="00234AF3" w:rsidRDefault="0018794A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3.23</w:t>
            </w:r>
            <w:bookmarkStart w:id="0" w:name="_GoBack"/>
            <w:bookmarkEnd w:id="0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F5BC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სახელმწიფო შესყიდვების ადმინისტრირება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1A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7B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A86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068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9D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A93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C6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45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DDC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4D5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3E5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A3F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071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DF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08C0093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2.4</w:t>
            </w:r>
          </w:p>
        </w:tc>
      </w:tr>
      <w:tr w:rsidR="006579A3" w:rsidRPr="00234AF3" w14:paraId="1520E08E" w14:textId="77777777" w:rsidTr="006D08BA">
        <w:trPr>
          <w:trHeight w:val="315"/>
          <w:jc w:val="center"/>
        </w:trPr>
        <w:tc>
          <w:tcPr>
            <w:tcW w:w="4491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697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2D0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8E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54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308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B44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0BD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2CB6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2F8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95E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56B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47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07C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CD2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5BE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7E260F2B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6579A3" w:rsidRPr="00234AF3" w14:paraId="38AA65A1" w14:textId="77777777" w:rsidTr="000E1335">
        <w:trPr>
          <w:trHeight w:val="315"/>
          <w:jc w:val="center"/>
        </w:trPr>
        <w:tc>
          <w:tcPr>
            <w:tcW w:w="4491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9536BD9" w14:textId="77777777" w:rsidR="006579A3" w:rsidRPr="00234AF3" w:rsidRDefault="006579A3" w:rsidP="00234AF3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კრედიტები ან დამატებით პროგრამა (</w:t>
            </w:r>
            <w:r w:rsidRPr="00234AF3">
              <w:rPr>
                <w:rFonts w:ascii="Sylfaen" w:hAnsi="Sylfaen" w:cs="Sylfaen"/>
                <w:b/>
                <w:sz w:val="20"/>
                <w:szCs w:val="20"/>
              </w:rPr>
              <w:t>Minor</w:t>
            </w:r>
            <w:r w:rsidRPr="00234AF3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5D298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10E83F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1500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4E8B05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540 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DC197C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36 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6E8BD1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924 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9AA97E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09291D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1F20143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C270922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96341F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5A60C7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3F922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4D5BBA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68DC4F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34AF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7CA584D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6579A3" w:rsidRPr="00234AF3" w14:paraId="2BE5E589" w14:textId="77777777" w:rsidTr="000E1335">
        <w:trPr>
          <w:trHeight w:val="694"/>
          <w:jc w:val="center"/>
        </w:trPr>
        <w:tc>
          <w:tcPr>
            <w:tcW w:w="4491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C099B4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547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79762DE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5B8913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33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A828D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789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33F15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0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BD53CC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071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344626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17F99C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73A4B84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26FEEF5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B2EE4F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113189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3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4A36E09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CC141EA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D0A6980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34A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thin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537E35E1" w14:textId="77777777" w:rsidR="006579A3" w:rsidRPr="00234AF3" w:rsidRDefault="006579A3" w:rsidP="00234A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</w:tbl>
    <w:p w14:paraId="2DA388B8" w14:textId="77777777" w:rsidR="006579A3" w:rsidRPr="00234AF3" w:rsidRDefault="006579A3" w:rsidP="00234AF3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6579A3" w:rsidRPr="00234AF3" w:rsidSect="000E133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39E2" w14:textId="77777777" w:rsidR="007078B7" w:rsidRDefault="007078B7" w:rsidP="007168A7">
      <w:pPr>
        <w:spacing w:after="0" w:line="240" w:lineRule="auto"/>
      </w:pPr>
      <w:r>
        <w:separator/>
      </w:r>
    </w:p>
  </w:endnote>
  <w:endnote w:type="continuationSeparator" w:id="0">
    <w:p w14:paraId="5F2DE6B6" w14:textId="77777777" w:rsidR="007078B7" w:rsidRDefault="007078B7" w:rsidP="007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9AE3" w14:textId="77777777" w:rsidR="007078B7" w:rsidRDefault="007078B7" w:rsidP="007168A7">
      <w:pPr>
        <w:spacing w:after="0" w:line="240" w:lineRule="auto"/>
      </w:pPr>
      <w:r>
        <w:separator/>
      </w:r>
    </w:p>
  </w:footnote>
  <w:footnote w:type="continuationSeparator" w:id="0">
    <w:p w14:paraId="640E1413" w14:textId="77777777" w:rsidR="007078B7" w:rsidRDefault="007078B7" w:rsidP="0071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832"/>
    <w:multiLevelType w:val="hybridMultilevel"/>
    <w:tmpl w:val="71647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0F1"/>
    <w:multiLevelType w:val="hybridMultilevel"/>
    <w:tmpl w:val="2C56590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D68"/>
    <w:multiLevelType w:val="hybridMultilevel"/>
    <w:tmpl w:val="E9867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4EC6"/>
    <w:multiLevelType w:val="hybridMultilevel"/>
    <w:tmpl w:val="91248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A7"/>
    <w:rsid w:val="000222AC"/>
    <w:rsid w:val="000B36F9"/>
    <w:rsid w:val="000B5ADB"/>
    <w:rsid w:val="000C7389"/>
    <w:rsid w:val="000E1335"/>
    <w:rsid w:val="001771E2"/>
    <w:rsid w:val="0018794A"/>
    <w:rsid w:val="00234AF3"/>
    <w:rsid w:val="002B7999"/>
    <w:rsid w:val="002F1AD8"/>
    <w:rsid w:val="003317E2"/>
    <w:rsid w:val="00435BFC"/>
    <w:rsid w:val="004B6FBE"/>
    <w:rsid w:val="004E764D"/>
    <w:rsid w:val="00572094"/>
    <w:rsid w:val="00590719"/>
    <w:rsid w:val="005D49FA"/>
    <w:rsid w:val="005F0796"/>
    <w:rsid w:val="005F1DB4"/>
    <w:rsid w:val="005F7DD6"/>
    <w:rsid w:val="006579A3"/>
    <w:rsid w:val="006E34CE"/>
    <w:rsid w:val="006E5E22"/>
    <w:rsid w:val="007078B7"/>
    <w:rsid w:val="007168A7"/>
    <w:rsid w:val="00753EE8"/>
    <w:rsid w:val="008005FE"/>
    <w:rsid w:val="00C2385C"/>
    <w:rsid w:val="00CD1C75"/>
    <w:rsid w:val="00D4259D"/>
    <w:rsid w:val="00F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679A"/>
  <w15:chartTrackingRefBased/>
  <w15:docId w15:val="{DC680437-2B51-470B-9A86-1DF8DC7B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168A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E13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1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335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335"/>
  </w:style>
  <w:style w:type="character" w:styleId="Emphasis">
    <w:name w:val="Emphasis"/>
    <w:basedOn w:val="DefaultParagraphFont"/>
    <w:uiPriority w:val="20"/>
    <w:qFormat/>
    <w:rsid w:val="000E1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Tengiz Kuprashvili</dc:creator>
  <cp:keywords/>
  <dc:description/>
  <cp:lastModifiedBy>Tengiz Kuprashvili</cp:lastModifiedBy>
  <cp:revision>21</cp:revision>
  <dcterms:created xsi:type="dcterms:W3CDTF">2022-04-05T05:19:00Z</dcterms:created>
  <dcterms:modified xsi:type="dcterms:W3CDTF">2022-11-09T08:09:00Z</dcterms:modified>
</cp:coreProperties>
</file>